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402.05: Required Professional Development for Employees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Appropriate training and professional development of all Tri-County employees is crucial to the success of all students.  The district will provide professional development opportunities appropriate to the duties of school employees.  </w:t>
        <w:br w:type="textWrapping"/>
        <w:br w:type="textWrapping"/>
        <w:t xml:space="preserve">For all professional development programs the district requires employees to take, the district will provide to the employee notice indicating the section of the law, or rules adopted by the state board of education or board of educational examiners that the district determines requires the employee to participate in the professional development program. </w:t>
        <w:br w:type="textWrapping"/>
        <w:t xml:space="preserve">  </w:t>
      </w:r>
    </w:p>
    <w:p w:rsidR="00000000" w:rsidDel="00000000" w:rsidP="00000000" w:rsidRDefault="00000000" w:rsidRPr="00000000" w14:paraId="00000008">
      <w:pPr>
        <w:rPr>
          <w:rFonts w:ascii="Lato" w:cs="Lato" w:eastAsia="Lato" w:hAnsi="Lato"/>
        </w:rPr>
      </w:pPr>
      <w:r w:rsidDel="00000000" w:rsidR="00000000" w:rsidRPr="00000000">
        <w:rPr>
          <w:rtl w:val="0"/>
        </w:rPr>
      </w:r>
    </w:p>
    <w:p w:rsidR="00000000" w:rsidDel="00000000" w:rsidP="00000000" w:rsidRDefault="00000000" w:rsidRPr="00000000" w14:paraId="00000009">
      <w:pPr>
        <w:pBdr>
          <w:bottom w:color="000000" w:space="1" w:sz="5" w:val="single"/>
        </w:pBdr>
        <w:rPr/>
      </w:pPr>
      <w:r w:rsidDel="00000000" w:rsidR="00000000" w:rsidRPr="00000000">
        <w:rPr>
          <w:rtl w:val="0"/>
        </w:rPr>
      </w:r>
    </w:p>
    <w:p w:rsidR="00000000" w:rsidDel="00000000" w:rsidP="00000000" w:rsidRDefault="00000000" w:rsidRPr="00000000" w14:paraId="0000000A">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2"/>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B">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w:cs="Lato" w:eastAsia="Lato" w:hAnsi="Lato"/>
                <w:rtl w:val="0"/>
              </w:rPr>
              <w:t xml:space="preserve">302.06</w:t>
            </w:r>
            <w:r w:rsidDel="00000000" w:rsidR="00000000" w:rsidRPr="00000000">
              <w:rPr>
                <w:rtl w:val="0"/>
              </w:rPr>
            </w:r>
          </w:p>
        </w:tc>
        <w:tc>
          <w:tcPr>
            <w:tcMar>
              <w:top w:w="0.0" w:type="dxa"/>
              <w:bottom w:w="0.0" w:type="dxa"/>
            </w:tcMar>
          </w:tcPr>
          <w:p w:rsidR="00000000" w:rsidDel="00000000" w:rsidP="00000000" w:rsidRDefault="00000000" w:rsidRPr="00000000" w14:paraId="0000000E">
            <w:pPr>
              <w:rPr/>
            </w:pPr>
            <w:hyperlink r:id="rId7">
              <w:r w:rsidDel="00000000" w:rsidR="00000000" w:rsidRPr="00000000">
                <w:rPr>
                  <w:rFonts w:ascii="Lato" w:cs="Lato" w:eastAsia="Lato" w:hAnsi="Lato"/>
                  <w:color w:val="0563c1"/>
                  <w:u w:val="single"/>
                  <w:rtl w:val="0"/>
                </w:rPr>
                <w:t xml:space="preserve">Superintendent Professional Development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303.07</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8">
              <w:r w:rsidDel="00000000" w:rsidR="00000000" w:rsidRPr="00000000">
                <w:rPr>
                  <w:rFonts w:ascii="Lato" w:cs="Lato" w:eastAsia="Lato" w:hAnsi="Lato"/>
                  <w:color w:val="0563c1"/>
                  <w:u w:val="single"/>
                  <w:rtl w:val="0"/>
                </w:rPr>
                <w:t xml:space="preserve">Administrator Professional Development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w:cs="Lato" w:eastAsia="Lato" w:hAnsi="Lato"/>
                <w:rtl w:val="0"/>
              </w:rPr>
              <w:t xml:space="preserve">408.01</w:t>
            </w:r>
            <w:r w:rsidDel="00000000" w:rsidR="00000000" w:rsidRPr="00000000">
              <w:rPr>
                <w:rtl w:val="0"/>
              </w:rPr>
            </w:r>
          </w:p>
        </w:tc>
        <w:tc>
          <w:tcPr>
            <w:tcMar>
              <w:top w:w="0.0" w:type="dxa"/>
              <w:bottom w:w="0.0" w:type="dxa"/>
            </w:tcMar>
          </w:tcPr>
          <w:p w:rsidR="00000000" w:rsidDel="00000000" w:rsidP="00000000" w:rsidRDefault="00000000" w:rsidRPr="00000000" w14:paraId="00000012">
            <w:pPr>
              <w:rPr/>
            </w:pPr>
            <w:hyperlink r:id="rId9">
              <w:r w:rsidDel="00000000" w:rsidR="00000000" w:rsidRPr="00000000">
                <w:rPr>
                  <w:rFonts w:ascii="Lato" w:cs="Lato" w:eastAsia="Lato" w:hAnsi="Lato"/>
                  <w:color w:val="0563c1"/>
                  <w:u w:val="single"/>
                  <w:rtl w:val="0"/>
                </w:rPr>
                <w:t xml:space="preserve">Licensed Employee Professional Development</w:t>
              </w:r>
            </w:hyperlink>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15lvdimx0x0z5mpuq9dp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mbli.eboardsolutions.com/Policy/ViewPolicy.aspx?S=36031104&amp;revid=OW1Ai0szPMCBv7LNrgyRng==" TargetMode="External"/><Relationship Id="rId8" Type="http://schemas.openxmlformats.org/officeDocument/2006/relationships/hyperlink" Target="https://simbli.eboardsolutions.com/Policy/ViewPolicy.aspx?S=36031104&amp;revid=NnrYCypknzECvNyplusUjEMI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z0FIaFce786iVM+0eUcklEjgQ==">CgMxLjAyCGguZ2pkZ3hzOAByITFvU3NSZGVMQ2FuX3R2VC02WVpNU01ONlRKbWdHb2NnNQ==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2023-12-13T17:15:00Z</dcterms:created>
  <dc:creator>Linda Heisdorffer</dc:creator>
</cp:coreProperties>
</file>